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7B5A" w:rsidRDefault="005F7C66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117B5A" w:rsidRDefault="005F7C66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117B5A" w:rsidRDefault="005F7C66">
      <w:pPr>
        <w:spacing w:after="180" w:line="259" w:lineRule="auto"/>
        <w:ind w:left="10" w:right="184" w:hanging="10"/>
        <w:jc w:val="center"/>
      </w:pPr>
      <w:r>
        <w:rPr>
          <w:b/>
          <w:sz w:val="24"/>
        </w:rPr>
        <w:t>201</w:t>
      </w:r>
      <w:r w:rsidR="00285DB8">
        <w:rPr>
          <w:b/>
          <w:sz w:val="24"/>
        </w:rPr>
        <w:t>9</w:t>
      </w:r>
      <w:r>
        <w:rPr>
          <w:b/>
          <w:sz w:val="24"/>
        </w:rPr>
        <w:t>-20</w:t>
      </w:r>
      <w:r w:rsidR="00285DB8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6"/>
        <w:gridCol w:w="3391"/>
        <w:gridCol w:w="1798"/>
        <w:gridCol w:w="3162"/>
      </w:tblGrid>
      <w:tr w:rsidR="00117B5A">
        <w:trPr>
          <w:trHeight w:val="293"/>
        </w:trPr>
        <w:tc>
          <w:tcPr>
            <w:tcW w:w="758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0" w:firstLine="0"/>
              <w:jc w:val="center"/>
            </w:pPr>
            <w:r>
              <w:rPr>
                <w:sz w:val="24"/>
              </w:rPr>
              <w:t>Dersin adı: Atatürk İlkeleri ve İnkılap Tarihi II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8" w:right="0" w:firstLine="0"/>
              <w:jc w:val="center"/>
            </w:pPr>
            <w:r>
              <w:rPr>
                <w:sz w:val="24"/>
              </w:rPr>
              <w:t>Dersin kodu: ATA 152</w:t>
            </w:r>
          </w:p>
        </w:tc>
      </w:tr>
      <w:tr w:rsidR="00117B5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339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9" w:right="0" w:firstLine="0"/>
              <w:jc w:val="center"/>
            </w:pPr>
            <w:r>
              <w:rPr>
                <w:sz w:val="24"/>
              </w:rPr>
              <w:t>1.yıl - 2.yarıyıl</w:t>
            </w:r>
          </w:p>
        </w:tc>
        <w:tc>
          <w:tcPr>
            <w:tcW w:w="1798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8" w:right="0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6" w:firstLine="0"/>
              <w:jc w:val="center"/>
            </w:pPr>
            <w:r>
              <w:rPr>
                <w:sz w:val="24"/>
              </w:rPr>
              <w:t>Zorunlu</w:t>
            </w:r>
          </w:p>
        </w:tc>
      </w:tr>
      <w:tr w:rsidR="00117B5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8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5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8" w:right="0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117B5A" w:rsidRDefault="005F7C66">
      <w:pPr>
        <w:spacing w:after="37" w:line="259" w:lineRule="auto"/>
        <w:ind w:left="0" w:right="-5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5043368"/>
                <wp:effectExtent l="0" t="0" r="0" b="0"/>
                <wp:docPr id="8208" name="Group 8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5043368"/>
                          <a:chOff x="0" y="0"/>
                          <a:chExt cx="6832459" cy="5043368"/>
                        </a:xfrm>
                      </wpg:grpSpPr>
                      <wps:wsp>
                        <wps:cNvPr id="11973" name="Shape 1197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4" name="Shape 11974"/>
                        <wps:cNvSpPr/>
                        <wps:spPr>
                          <a:xfrm>
                            <a:off x="89049" y="1659543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5" name="Shape 11975"/>
                        <wps:cNvSpPr/>
                        <wps:spPr>
                          <a:xfrm>
                            <a:off x="0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6" name="Shape 11976"/>
                        <wps:cNvSpPr/>
                        <wps:spPr>
                          <a:xfrm>
                            <a:off x="6824364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7" name="Shape 11977"/>
                        <wps:cNvSpPr/>
                        <wps:spPr>
                          <a:xfrm>
                            <a:off x="89049" y="1708115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708115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70"/>
                                  <a:pt x="0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6743409" y="1708115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89048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8" name="Shape 11978"/>
                        <wps:cNvSpPr/>
                        <wps:spPr>
                          <a:xfrm>
                            <a:off x="89049" y="3213846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132892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6743409" y="3132893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9" name="Shape 11979"/>
                        <wps:cNvSpPr/>
                        <wps:spPr>
                          <a:xfrm>
                            <a:off x="0" y="1797164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80" name="Shape 11980"/>
                        <wps:cNvSpPr/>
                        <wps:spPr>
                          <a:xfrm>
                            <a:off x="6824364" y="1797164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81" name="Shape 11981"/>
                        <wps:cNvSpPr/>
                        <wps:spPr>
                          <a:xfrm>
                            <a:off x="89049" y="32624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3262418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70"/>
                                  <a:pt x="0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6743409" y="3262418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89048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82" name="Shape 11982"/>
                        <wps:cNvSpPr/>
                        <wps:spPr>
                          <a:xfrm>
                            <a:off x="89049" y="476815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4687196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6743409" y="4687196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83" name="Shape 11983"/>
                        <wps:cNvSpPr/>
                        <wps:spPr>
                          <a:xfrm>
                            <a:off x="0" y="3351467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84" name="Shape 11984"/>
                        <wps:cNvSpPr/>
                        <wps:spPr>
                          <a:xfrm>
                            <a:off x="6824364" y="3351467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1758933" y="90383"/>
                            <a:ext cx="4406911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 Koordinatörünün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2147492" y="290556"/>
                            <a:ext cx="3380850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Dr. </w:t>
                              </w:r>
                              <w:r>
                                <w:t>Öğr. Üyesi ASLI NUR SENCER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095145" y="476741"/>
                            <a:ext cx="617516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Kültür </w:t>
                              </w:r>
                              <w:r>
                                <w:t>Merkezi Binası Oda No: 202 ,e-posta:aslisencer@maltepe.edu.tr,dahili:2598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2706046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3086509" y="857205"/>
                            <a:ext cx="878648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ATA </w:t>
                              </w:r>
                              <w:r>
                                <w:t>152 17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2851755" y="1037497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488021" y="1237670"/>
                            <a:ext cx="777977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Salı </w:t>
                              </w:r>
                              <w:r>
                                <w:t>10:00-11:00,16:00-16:50, Çarşamba 10:00-11:00,16:00-16:50, Perşembe 10:00-11:00,16:00-16:50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0" name="Rectangle 7980"/>
                        <wps:cNvSpPr/>
                        <wps:spPr>
                          <a:xfrm>
                            <a:off x="1481429" y="141796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2" name="Rectangle 7982"/>
                        <wps:cNvSpPr/>
                        <wps:spPr>
                          <a:xfrm>
                            <a:off x="1524180" y="1417960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Varsa) Ders</w:t>
                              </w:r>
                              <w:r>
                                <w:rPr>
                                  <w:sz w:val="24"/>
                                </w:rPr>
                                <w:t>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1" name="Rectangle 7981"/>
                        <wps:cNvSpPr/>
                        <wps:spPr>
                          <a:xfrm>
                            <a:off x="5302256" y="141796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1467514" y="1798425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147492" y="1998598"/>
                            <a:ext cx="3380850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Dr. </w:t>
                              </w:r>
                              <w:r>
                                <w:t>Öğr. Üyesi ASLI NUR SENCER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1095145" y="2184783"/>
                            <a:ext cx="617516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Kültür </w:t>
                              </w:r>
                              <w:r>
                                <w:t>Merkezi Binası Oda No: 202 ,e-posta:aslisencer@maltepe.edu.tr,dahili:2598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2706046" y="2365074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2851755" y="2591733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88022" y="2791905"/>
                            <a:ext cx="777977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Salı </w:t>
                              </w:r>
                              <w:r>
                                <w:t>10:00-11:00,16:00-16:50, Çarşamba 10:00-11:00,16:00-16:50, Perşembe 10:00-11:00,16:00-16:50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3" name="Rectangle 7983"/>
                        <wps:cNvSpPr/>
                        <wps:spPr>
                          <a:xfrm>
                            <a:off x="1481429" y="297219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5" name="Rectangle 7985"/>
                        <wps:cNvSpPr/>
                        <wps:spPr>
                          <a:xfrm>
                            <a:off x="1524180" y="2972196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Varsa) Dersin ya da öğre</w:t>
                              </w:r>
                              <w:r>
                                <w:rPr>
                                  <w:sz w:val="24"/>
                                </w:rPr>
                                <w:t>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4" name="Rectangle 7984"/>
                        <wps:cNvSpPr/>
                        <wps:spPr>
                          <a:xfrm>
                            <a:off x="5302256" y="297219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467514" y="3352661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2244632" y="3552833"/>
                            <a:ext cx="3122457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Öğr. </w:t>
                              </w:r>
                              <w:r>
                                <w:t>Gör. Dr. Mustafa Nuri OLUR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18458" y="3739017"/>
                            <a:ext cx="4517319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Rektörlük </w:t>
                              </w:r>
                              <w:r>
                                <w:t>Binası,e-posta:nuriolur@maltepe.edu.tr,dahili:2014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2706046" y="3919308"/>
                            <a:ext cx="1876825" cy="192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851755" y="4145968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394659" y="4346141"/>
                            <a:ext cx="5368117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Pazartesi </w:t>
                              </w:r>
                              <w:r>
                                <w:t>14:00-18:00, Çarşamba 15:00-18:00, Perşembe 14:00-17:00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6" name="Rectangle 7986"/>
                        <wps:cNvSpPr/>
                        <wps:spPr>
                          <a:xfrm>
                            <a:off x="1481429" y="4526432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8" name="Rectangle 7988"/>
                        <wps:cNvSpPr/>
                        <wps:spPr>
                          <a:xfrm>
                            <a:off x="1524180" y="4526432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7" name="Rectangle 7987"/>
                        <wps:cNvSpPr/>
                        <wps:spPr>
                          <a:xfrm>
                            <a:off x="5302256" y="4526432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2323" y="4898801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17B5A" w:rsidRDefault="005F7C6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208" style="width:537.989pt;height:397.116pt;mso-position-horizontal-relative:char;mso-position-vertical-relative:line" coordsize="68324,50433">
                <v:shape id="Shape 11985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11986" style="position:absolute;width:66543;height:91;left:890;top:16595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5785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5785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11987" style="position:absolute;width:91;height:14895;left:0;top:890;" coordsize="9144,1489541" path="m0,0l9144,0l9144,1489541l0,1489541l0,0">
                  <v:stroke weight="0pt" endcap="flat" joinstyle="miter" miterlimit="10" on="false" color="#000000" opacity="0"/>
                  <v:fill on="true" color="#808080"/>
                </v:shape>
                <v:shape id="Shape 11988" style="position:absolute;width:91;height:14895;left:68243;top:890;" coordsize="9144,1489541" path="m0,0l9144,0l9144,1489541l0,1489541l0,0">
                  <v:stroke weight="0pt" endcap="flat" joinstyle="miter" miterlimit="10" on="false" color="#000000" opacity="0"/>
                  <v:fill on="true" color="#808080"/>
                </v:shape>
                <v:shape id="Shape 11989" style="position:absolute;width:66543;height:91;left:890;top:17081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73" style="position:absolute;width:890;height:890;left:0;top:17081;" coordsize="89049,89048" path="m89049,0c39870,0,0,39870,0,89048">
                  <v:stroke weight="1.27486pt" endcap="square" joinstyle="bevel" on="true" color="#808080"/>
                  <v:fill on="false" color="#000000" opacity="0"/>
                </v:shape>
                <v:shape id="Shape 79" style="position:absolute;width:890;height:890;left:67434;top:17081;" coordsize="89049,89048" path="m89049,89048c89049,39869,49179,0,0,0">
                  <v:stroke weight="1.27486pt" endcap="square" joinstyle="bevel" on="true" color="#808080"/>
                  <v:fill on="false" color="#000000" opacity="0"/>
                </v:shape>
                <v:shape id="Shape 11990" style="position:absolute;width:66543;height:91;left:890;top:32138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88" style="position:absolute;width:890;height:890;left:0;top:31328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94" style="position:absolute;width:890;height:890;left:67434;top:31328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11991" style="position:absolute;width:91;height:13357;left:0;top:17971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shape id="Shape 11992" style="position:absolute;width:91;height:13357;left:68243;top:17971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shape id="Shape 11993" style="position:absolute;width:66543;height:91;left:890;top:32624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107" style="position:absolute;width:890;height:890;left:0;top:32624;" coordsize="89049,89048" path="m89049,0c39870,0,0,39870,0,89048">
                  <v:stroke weight="1.27486pt" endcap="square" joinstyle="bevel" on="true" color="#808080"/>
                  <v:fill on="false" color="#000000" opacity="0"/>
                </v:shape>
                <v:shape id="Shape 113" style="position:absolute;width:890;height:890;left:67434;top:32624;" coordsize="89049,89048" path="m89049,89048c89049,39869,49179,0,0,0">
                  <v:stroke weight="1.27486pt" endcap="square" joinstyle="bevel" on="true" color="#808080"/>
                  <v:fill on="false" color="#000000" opacity="0"/>
                </v:shape>
                <v:shape id="Shape 11994" style="position:absolute;width:66543;height:91;left:890;top:47681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122" style="position:absolute;width:890;height:890;left:0;top:46871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128" style="position:absolute;width:890;height:890;left:67434;top:46871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11995" style="position:absolute;width:91;height:13357;left:0;top:33514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shape id="Shape 11996" style="position:absolute;width:91;height:13357;left:68243;top:33514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rect id="Rectangle 143" style="position:absolute;width:44069;height:1922;left:17589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Koordinatörünün Adı ve Soyadı, İletişim bilgileri:</w:t>
                        </w:r>
                      </w:p>
                    </w:txbxContent>
                  </v:textbox>
                </v:rect>
                <v:rect id="Rectangle 144" style="position:absolute;width:33808;height:1821;left:21474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Dr. Öğr. Üyesi ASLI NUR SENCER (Bahar)</w:t>
                        </w:r>
                      </w:p>
                    </w:txbxContent>
                  </v:textbox>
                </v:rect>
                <v:rect id="Rectangle 145" style="position:absolute;width:61751;height:1821;left:10951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Kültür Merkezi Binası Oda No: 202 ,e-posta:aslisencer@maltepe.edu.tr,dahili:2598</w:t>
                        </w:r>
                      </w:p>
                    </w:txbxContent>
                  </v:textbox>
                </v:rect>
                <v:rect id="Rectangle 146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47" style="position:absolute;width:8786;height:1821;left:30865;top:85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ATA 152 17</w:t>
                        </w:r>
                      </w:p>
                    </w:txbxContent>
                  </v:textbox>
                </v:rect>
                <v:rect id="Rectangle 148" style="position:absolute;width:14892;height:1922;left:28517;top:103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149" style="position:absolute;width:77797;height:1821;left:4880;top:123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Salı 10:00-11:00,16:00-16:50, Çarşamba 10:00-11:00,16:00-16:50, Perşembe 10:00-11:00,16:00-16:50</w:t>
                        </w:r>
                      </w:p>
                    </w:txbxContent>
                  </v:textbox>
                </v:rect>
                <v:rect id="Rectangle 7980" style="position:absolute;width:603;height:1922;left:14814;top:141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7982" style="position:absolute;width:50323;height:1922;left:15241;top:141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7981" style="position:absolute;width:603;height:1922;left:53022;top:141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51" style="position:absolute;width:51713;height:1922;left:14675;top:179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152" style="position:absolute;width:33808;height:1821;left:21474;top:199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Dr. Öğr. Üyesi ASLI NUR SENCER (Bahar)</w:t>
                        </w:r>
                      </w:p>
                    </w:txbxContent>
                  </v:textbox>
                </v:rect>
                <v:rect id="Rectangle 153" style="position:absolute;width:61751;height:1821;left:10951;top:218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Kültür Merkezi Binası Oda No: 202 ,e-posta:aslisencer@maltepe.edu.tr,dahili:2598</w:t>
                        </w:r>
                      </w:p>
                    </w:txbxContent>
                  </v:textbox>
                </v:rect>
                <v:rect id="Rectangle 154" style="position:absolute;width:18768;height:1922;left:27060;top:236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55" style="position:absolute;width:14892;height:1922;left:28517;top:259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156" style="position:absolute;width:77797;height:1821;left:4880;top:279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Salı 10:00-11:00,16:00-16:50, Çarşamba 10:00-11:00,16:00-16:50, Perşembe 10:00-11:00,16:00-16:50</w:t>
                        </w:r>
                      </w:p>
                    </w:txbxContent>
                  </v:textbox>
                </v:rect>
                <v:rect id="Rectangle 7983" style="position:absolute;width:603;height:1922;left:14814;top:297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7985" style="position:absolute;width:50323;height:1922;left:15241;top:297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7984" style="position:absolute;width:603;height:1922;left:53022;top:297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58" style="position:absolute;width:51713;height:1922;left:14675;top:335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159" style="position:absolute;width:31224;height:1821;left:22446;top:355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Öğr. Gör. Dr. Mustafa Nuri OLUR (Bahar)</w:t>
                        </w:r>
                      </w:p>
                    </w:txbxContent>
                  </v:textbox>
                </v:rect>
                <v:rect id="Rectangle 160" style="position:absolute;width:45173;height:1821;left:17184;top:373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Rektörlük Binası,e-posta:nuriolur@maltepe.edu.tr,dahili:2014</w:t>
                        </w:r>
                      </w:p>
                    </w:txbxContent>
                  </v:textbox>
                </v:rect>
                <v:rect id="Rectangle 161" style="position:absolute;width:18768;height:1922;left:27060;top:391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62" style="position:absolute;width:14892;height:1922;left:28517;top:414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163" style="position:absolute;width:53681;height:1821;left:13946;top:43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Pazartesi 14:00-18:00, Çarşamba 15:00-18:00, Perşembe 14:00-17:00</w:t>
                        </w:r>
                      </w:p>
                    </w:txbxContent>
                  </v:textbox>
                </v:rect>
                <v:rect id="Rectangle 7986" style="position:absolute;width:603;height:1922;left:14814;top:452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7988" style="position:absolute;width:50323;height:1922;left:15241;top:452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7987" style="position:absolute;width:603;height:1922;left:53022;top:452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65" style="position:absolute;width:16830;height:1922;left:23;top:489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17B5A" w:rsidRDefault="005F7C66">
      <w:pPr>
        <w:spacing w:after="123"/>
        <w:ind w:left="-1"/>
      </w:pPr>
      <w:r>
        <w:t xml:space="preserve">Öğrencilere Türkiye Cumhuriyeti'nin kurucu anlaşması olan Lozan'ın imzalanmasını takiben Cumhuriyet'in hangi hazırlıklardan sonra ilan edildiğini kavratmaktır. Siyasi, </w:t>
      </w:r>
      <w:r>
        <w:t>sosyal, ve hukuksal alanda yapılmış olan inkılapları gerekçeleriyle öğretmek, çok partili siyasi hayata geçiş denemeleri ile Atatürk dönemi Türk dış politikası hakkında öğrencileri bilgilendirmektir.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Planlanan Öğrenme Çıktıları ve Alt Beceriler:</w:t>
      </w:r>
    </w:p>
    <w:p w:rsidR="00117B5A" w:rsidRDefault="005F7C66">
      <w:pPr>
        <w:spacing w:after="92"/>
        <w:ind w:left="-1" w:right="67"/>
      </w:pPr>
      <w:r>
        <w:t xml:space="preserve">Bu dersin </w:t>
      </w:r>
      <w:r>
        <w:t>sonunda öğrencilerin şu konularda yetkin olmaları beklenmektedir:</w:t>
      </w:r>
    </w:p>
    <w:p w:rsidR="00117B5A" w:rsidRDefault="005F7C66">
      <w:pPr>
        <w:numPr>
          <w:ilvl w:val="0"/>
          <w:numId w:val="1"/>
        </w:numPr>
        <w:ind w:right="67" w:hanging="284"/>
      </w:pPr>
      <w:r>
        <w:t>Cumhuriyet'in ilan ediliş sürecini başından itibaren öğrenerek, neden cumhuriyet rejiminin tercih edildiğini anlayabilir.</w:t>
      </w:r>
    </w:p>
    <w:p w:rsidR="00117B5A" w:rsidRDefault="005F7C66">
      <w:pPr>
        <w:numPr>
          <w:ilvl w:val="0"/>
          <w:numId w:val="1"/>
        </w:numPr>
        <w:ind w:right="67" w:hanging="284"/>
      </w:pPr>
      <w:r>
        <w:t>Yasalar önünde bütün vatandaşların eşit olduğu bir cumhuriyetin vata</w:t>
      </w:r>
      <w:r>
        <w:t>ndaşı olmanın bireye getirilerini idrak edebilir.</w:t>
      </w:r>
    </w:p>
    <w:p w:rsidR="00117B5A" w:rsidRDefault="005F7C66">
      <w:pPr>
        <w:numPr>
          <w:ilvl w:val="0"/>
          <w:numId w:val="1"/>
        </w:numPr>
        <w:ind w:right="67" w:hanging="284"/>
      </w:pPr>
      <w:r>
        <w:t>Dönemin dış politika sorunlarını anlayarak, yapılmış olan uluslararası paktların amaçlarını kavrayabilir.</w:t>
      </w:r>
    </w:p>
    <w:p w:rsidR="00117B5A" w:rsidRDefault="005F7C66">
      <w:pPr>
        <w:numPr>
          <w:ilvl w:val="0"/>
          <w:numId w:val="1"/>
        </w:numPr>
        <w:spacing w:after="117"/>
        <w:ind w:right="67" w:hanging="284"/>
      </w:pPr>
      <w:r>
        <w:t>Atatürk ilkelerini anlayarak, değerlendirebilir.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Genel Yeterlilikler:</w:t>
      </w:r>
    </w:p>
    <w:p w:rsidR="00117B5A" w:rsidRDefault="005F7C66">
      <w:pPr>
        <w:numPr>
          <w:ilvl w:val="0"/>
          <w:numId w:val="2"/>
        </w:numPr>
        <w:ind w:right="67" w:hanging="284"/>
      </w:pPr>
      <w:r>
        <w:t>Öz değerlerine saygılı</w:t>
      </w:r>
    </w:p>
    <w:p w:rsidR="00117B5A" w:rsidRDefault="005F7C66">
      <w:pPr>
        <w:numPr>
          <w:ilvl w:val="0"/>
          <w:numId w:val="2"/>
        </w:numPr>
        <w:ind w:right="67" w:hanging="284"/>
      </w:pPr>
      <w:r>
        <w:t>Akılcı</w:t>
      </w:r>
    </w:p>
    <w:p w:rsidR="00117B5A" w:rsidRDefault="005F7C66">
      <w:pPr>
        <w:numPr>
          <w:ilvl w:val="0"/>
          <w:numId w:val="2"/>
        </w:numPr>
        <w:ind w:right="67" w:hanging="284"/>
      </w:pPr>
      <w:r>
        <w:t>Sorgulayan</w:t>
      </w:r>
    </w:p>
    <w:p w:rsidR="00117B5A" w:rsidRDefault="005F7C66">
      <w:pPr>
        <w:numPr>
          <w:ilvl w:val="0"/>
          <w:numId w:val="2"/>
        </w:numPr>
        <w:spacing w:after="117"/>
        <w:ind w:right="67" w:hanging="284"/>
      </w:pPr>
      <w:r>
        <w:lastRenderedPageBreak/>
        <w:t>Eleştirel düşünebilme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Öğretim Yöntem ve Teknikleri:</w:t>
      </w:r>
    </w:p>
    <w:p w:rsidR="00117B5A" w:rsidRDefault="005F7C66">
      <w:pPr>
        <w:spacing w:after="359"/>
        <w:ind w:left="-1" w:right="67"/>
      </w:pPr>
      <w:r>
        <w:t>Anlatım, soru-yanıt, tartışma, gösterme</w:t>
      </w:r>
    </w:p>
    <w:p w:rsidR="00117B5A" w:rsidRDefault="005F7C66">
      <w:pPr>
        <w:spacing w:after="3" w:line="259" w:lineRule="auto"/>
        <w:ind w:left="10" w:right="-15" w:hanging="10"/>
        <w:jc w:val="right"/>
      </w:pPr>
      <w:r>
        <w:t>Sayfa: 1/3</w:t>
      </w:r>
    </w:p>
    <w:p w:rsidR="00117B5A" w:rsidRDefault="005F7C66">
      <w:pPr>
        <w:spacing w:after="125" w:line="259" w:lineRule="auto"/>
        <w:ind w:left="-1" w:right="8536" w:hanging="10"/>
        <w:jc w:val="left"/>
      </w:pPr>
      <w:r>
        <w:rPr>
          <w:sz w:val="24"/>
        </w:rPr>
        <w:t xml:space="preserve">Dersin veriliş şekli: </w:t>
      </w:r>
      <w:r>
        <w:t>Yüz yüze ve Uzaktan</w:t>
      </w:r>
    </w:p>
    <w:p w:rsidR="00117B5A" w:rsidRDefault="005F7C66">
      <w:pPr>
        <w:spacing w:after="125" w:line="259" w:lineRule="auto"/>
        <w:ind w:left="-1" w:right="6554" w:hanging="10"/>
        <w:jc w:val="left"/>
      </w:pPr>
      <w:r>
        <w:rPr>
          <w:sz w:val="24"/>
        </w:rPr>
        <w:t xml:space="preserve">Varsa, Uygulamanın (staj) yapıldığı yer: </w:t>
      </w:r>
      <w:r>
        <w:t>Yok.</w:t>
      </w:r>
    </w:p>
    <w:p w:rsidR="00117B5A" w:rsidRDefault="005F7C66">
      <w:pPr>
        <w:spacing w:after="125" w:line="259" w:lineRule="auto"/>
        <w:ind w:left="-1" w:right="9435" w:hanging="10"/>
        <w:jc w:val="left"/>
      </w:pPr>
      <w:r>
        <w:rPr>
          <w:sz w:val="24"/>
        </w:rPr>
        <w:t xml:space="preserve">Önkoşul: </w:t>
      </w:r>
      <w:r>
        <w:t>Yok.</w:t>
      </w:r>
    </w:p>
    <w:p w:rsidR="00117B5A" w:rsidRDefault="005F7C66">
      <w:pPr>
        <w:spacing w:after="125" w:line="259" w:lineRule="auto"/>
        <w:ind w:left="-1" w:right="8581" w:hanging="10"/>
        <w:jc w:val="left"/>
      </w:pPr>
      <w:r>
        <w:rPr>
          <w:sz w:val="24"/>
        </w:rPr>
        <w:t xml:space="preserve">Eş dönemli koşul: </w:t>
      </w:r>
      <w:r>
        <w:t>Yok.</w:t>
      </w:r>
    </w:p>
    <w:p w:rsidR="00117B5A" w:rsidRDefault="005F7C66">
      <w:pPr>
        <w:spacing w:after="125" w:line="259" w:lineRule="auto"/>
        <w:ind w:left="-1" w:right="8212" w:hanging="10"/>
        <w:jc w:val="left"/>
      </w:pPr>
      <w:r>
        <w:rPr>
          <w:sz w:val="24"/>
        </w:rPr>
        <w:t xml:space="preserve">Önerilen ilave dersler: </w:t>
      </w:r>
      <w:r>
        <w:t>Yok.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Dersin içeriği:</w:t>
      </w:r>
    </w:p>
    <w:p w:rsidR="00117B5A" w:rsidRDefault="005F7C66">
      <w:pPr>
        <w:spacing w:after="123"/>
        <w:ind w:left="-1" w:right="67"/>
      </w:pPr>
      <w:r>
        <w:t>Saltanatın kaldırılması ve Cumhuriyetin ilanı, Türk inkılabının stratejisi ve önemi, hukuk, ekonomi, siyasal, eğitim-kültür alanında ve sosyal alanda yapılmış olan inkılaplar, çok partili hayata geçme denemeleri</w:t>
      </w:r>
      <w:r>
        <w:t>, Atatürk dönemi Türk dış politikası, Atatürk ilkeleri.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117B5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144" w:right="0" w:firstLine="0"/>
              <w:jc w:val="left"/>
            </w:pPr>
            <w:r>
              <w:t>X</w:t>
            </w:r>
          </w:p>
        </w:tc>
      </w:tr>
    </w:tbl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Ders Kitabı:</w:t>
      </w:r>
      <w:r>
        <w:t xml:space="preserve"> </w:t>
      </w:r>
    </w:p>
    <w:p w:rsidR="00117B5A" w:rsidRDefault="005F7C66">
      <w:pPr>
        <w:ind w:left="-1" w:right="67"/>
      </w:pPr>
      <w:r>
        <w:t xml:space="preserve">1. </w:t>
      </w:r>
      <w:r>
        <w:t>Çekiç, O. 2001. İmparatorluk'dan Cumhuriyet'e Türk Kurtuluş Savaşı Belgeseli. Or Yayınları. İstanbul. ISBN: 975-</w:t>
      </w:r>
    </w:p>
    <w:p w:rsidR="00117B5A" w:rsidRDefault="005F7C66">
      <w:pPr>
        <w:spacing w:after="118"/>
        <w:ind w:left="294" w:right="67"/>
      </w:pPr>
      <w:r>
        <w:t>93584-0-9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Yardımcı Okumalar:</w:t>
      </w:r>
      <w:r>
        <w:t xml:space="preserve"> </w:t>
      </w:r>
    </w:p>
    <w:p w:rsidR="00117B5A" w:rsidRDefault="005F7C66">
      <w:pPr>
        <w:numPr>
          <w:ilvl w:val="0"/>
          <w:numId w:val="3"/>
        </w:numPr>
        <w:ind w:right="67" w:hanging="284"/>
      </w:pPr>
      <w:r>
        <w:t>Ateş, T. 2010. Türk Devrim Tarihi. Bilgi Üniversitesi Yayınları. İstanbul. ISBN: 6053991434</w:t>
      </w:r>
    </w:p>
    <w:p w:rsidR="00117B5A" w:rsidRDefault="005F7C66">
      <w:pPr>
        <w:numPr>
          <w:ilvl w:val="0"/>
          <w:numId w:val="3"/>
        </w:numPr>
        <w:ind w:right="67" w:hanging="284"/>
      </w:pPr>
      <w:r>
        <w:t>Göze, A. 2010. Türk K</w:t>
      </w:r>
      <w:r>
        <w:t>urtuluş Savaşı ve Devrimi Tarihi. Beta Yayınları. İstanbul. ISBN: 9752952796</w:t>
      </w:r>
    </w:p>
    <w:p w:rsidR="00117B5A" w:rsidRDefault="005F7C66">
      <w:pPr>
        <w:numPr>
          <w:ilvl w:val="0"/>
          <w:numId w:val="3"/>
        </w:numPr>
        <w:ind w:right="67" w:hanging="284"/>
      </w:pPr>
      <w:r>
        <w:t>Kili, S. Türk Devrim Tarihi. İş Bankası Kültür Yayınları. İstanbul. ISBN: 9789754582598 4. Çekiç, O. Türkiye Cumhuriyeti Tarihi. Or Yayınları. İstanbul. ISBN: 978-975-93584-2-6 (1</w:t>
      </w:r>
      <w:r>
        <w:t xml:space="preserve">-c) </w:t>
      </w: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117B5A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Saltanatın kaldırılması ve Cumhuriyetin ilanı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Türk inkılabının stratejisi ve önemi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Hukuk alanında yapılan inkılaplar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Eğitim ve kültür alanında yapılan inkılaplar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lastRenderedPageBreak/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İktisadi alanda yapılan inkılaplar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Sosyal alanda yapılmış olan inkılaplar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Çok partili hayata geçme denemeleri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Atatürk dönemi Türk dış politikasının özellikleri ve Türkiye'nin diğer devletlerle olan ilişkileri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Türkiye'nin Milletler Cemiyeti'ne girmesi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Balkan Antantı ve Sadabad Paktı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Boğazlar sorununun gelişimi ve Montreux Boğazlar Sözleşmesi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Hatay meselesi ve Hatay'ın anavatana katılması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Atatürk ilkelerinden Cumhuriyetçilik, Milliyetçilik, Halkçılık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 xml:space="preserve">Atatürk ilkelerinden Laiklik, Devletçilik, </w:t>
            </w:r>
            <w:r>
              <w:t>İnkılapçılık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Final Sınavı</w:t>
            </w:r>
          </w:p>
        </w:tc>
      </w:tr>
      <w:tr w:rsidR="00117B5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Final Sınavı</w:t>
            </w:r>
          </w:p>
        </w:tc>
      </w:tr>
    </w:tbl>
    <w:p w:rsidR="00117B5A" w:rsidRDefault="005F7C66">
      <w:pPr>
        <w:spacing w:after="1092"/>
        <w:ind w:left="-1" w:right="67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117B5A" w:rsidRDefault="005F7C66">
      <w:pPr>
        <w:spacing w:after="3" w:line="259" w:lineRule="auto"/>
        <w:ind w:left="10" w:right="-15" w:hanging="10"/>
        <w:jc w:val="right"/>
      </w:pPr>
      <w:r>
        <w:t>Sayfa: 2/3</w:t>
      </w:r>
    </w:p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117B5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117B5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25" w:firstLine="0"/>
              <w:jc w:val="center"/>
            </w:pPr>
            <w:r>
              <w:t>90 (%)</w:t>
            </w:r>
          </w:p>
        </w:tc>
      </w:tr>
      <w:tr w:rsidR="00117B5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117B5A" w:rsidRDefault="005F7C66">
      <w:pPr>
        <w:spacing w:line="259" w:lineRule="auto"/>
        <w:ind w:left="-1" w:right="0" w:hanging="10"/>
        <w:jc w:val="left"/>
      </w:pPr>
      <w:r>
        <w:rPr>
          <w:sz w:val="24"/>
        </w:rPr>
        <w:lastRenderedPageBreak/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7165"/>
        <w:gridCol w:w="752"/>
        <w:gridCol w:w="1210"/>
        <w:gridCol w:w="255"/>
        <w:gridCol w:w="89"/>
        <w:gridCol w:w="166"/>
        <w:gridCol w:w="255"/>
        <w:gridCol w:w="255"/>
        <w:gridCol w:w="255"/>
      </w:tblGrid>
      <w:tr w:rsidR="00117B5A">
        <w:trPr>
          <w:trHeight w:val="293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51" w:right="0" w:firstLine="0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127" w:right="0" w:firstLine="0"/>
              <w:jc w:val="left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76" w:right="0" w:firstLine="0"/>
            </w:pPr>
            <w:r>
              <w:rPr>
                <w:sz w:val="24"/>
              </w:rPr>
              <w:t>İş Yükü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117B5A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22" w:firstLine="0"/>
              <w:jc w:val="center"/>
            </w:pPr>
            <w:r>
              <w:t>12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9" w:firstLine="0"/>
              <w:jc w:val="center"/>
            </w:pPr>
            <w:r>
              <w:t>12</w:t>
            </w:r>
          </w:p>
        </w:tc>
      </w:tr>
      <w:tr w:rsidR="00117B5A">
        <w:trPr>
          <w:trHeight w:val="293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13" w:right="0" w:firstLine="0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3" w:firstLine="0"/>
              <w:jc w:val="center"/>
            </w:pPr>
            <w:r>
              <w:rPr>
                <w:sz w:val="24"/>
              </w:rPr>
              <w:t>50</w:t>
            </w:r>
          </w:p>
        </w:tc>
      </w:tr>
      <w:tr w:rsidR="00117B5A">
        <w:trPr>
          <w:trHeight w:val="293"/>
        </w:trPr>
        <w:tc>
          <w:tcPr>
            <w:tcW w:w="9472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rPr>
                <w:sz w:val="24"/>
              </w:rPr>
              <w:t>Dersin Öğrenim Çıktılarının HUKUK Programı Yeterlilikleri İle İlişkisi</w:t>
            </w:r>
          </w:p>
        </w:tc>
        <w:tc>
          <w:tcPr>
            <w:tcW w:w="1275" w:type="dxa"/>
            <w:gridSpan w:val="6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48"/>
        </w:trPr>
        <w:tc>
          <w:tcPr>
            <w:tcW w:w="9472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5" w:type="dxa"/>
            <w:gridSpan w:val="6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14" w:right="18" w:firstLine="0"/>
              <w:jc w:val="center"/>
            </w:pPr>
            <w:r>
              <w:rPr>
                <w:sz w:val="24"/>
              </w:rPr>
              <w:t>Katkı Düzeyi</w:t>
            </w:r>
          </w:p>
        </w:tc>
      </w:tr>
      <w:tr w:rsidR="00117B5A">
        <w:trPr>
          <w:trHeight w:val="29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</w:pPr>
            <w:r>
              <w:rPr>
                <w:sz w:val="24"/>
              </w:rPr>
              <w:t>No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rPr>
                <w:sz w:val="24"/>
              </w:rPr>
              <w:t>Program Yeterlikleri/Çıktıları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</w:pPr>
            <w:r>
              <w:rPr>
                <w:sz w:val="24"/>
              </w:rPr>
              <w:t>1</w:t>
            </w: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</w:pPr>
            <w:r>
              <w:rPr>
                <w:sz w:val="24"/>
              </w:rPr>
              <w:t>2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</w:pPr>
            <w:r>
              <w:rPr>
                <w:sz w:val="24"/>
              </w:rPr>
              <w:t>3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</w:pPr>
            <w:r>
              <w:rPr>
                <w:sz w:val="24"/>
              </w:rPr>
              <w:t>4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</w:pPr>
            <w:r>
              <w:rPr>
                <w:sz w:val="24"/>
              </w:rPr>
              <w:t>5</w:t>
            </w: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  <w:jc w:val="left"/>
            </w:pPr>
            <w:r>
              <w:t>Hukuki kavramları kullanma, karşılaştırma, yorumlama, sonuç çıkarma ve uygulayabilme becerisini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2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  <w:jc w:val="left"/>
            </w:pPr>
            <w:r>
              <w:t>Pozitif hukuk normlarını, onlara kaynaklık eden tarihsel gelişimi dikkate alarak , hukuk teorisi ışığında analiz edebilme yeteneği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29" w:right="0" w:firstLine="0"/>
            </w:pPr>
            <w:r>
              <w:rPr>
                <w:sz w:val="24"/>
              </w:rPr>
              <w:t>X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3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</w:pPr>
            <w:r>
              <w:t>Hukukun ulusal ve uluslararası boyutlarını, mahkeme içtihatları ve uygulamaları takip etmek suretiyle anlama ve işleme yeteneğini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4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</w:pPr>
            <w:r>
              <w:t>Gelişmiş bir adalet anlayışı çerçevesinde karşılıklı hak ve menfaatlerin dengelenmesini sağlama yeteneğini ka</w:t>
            </w:r>
            <w:r>
              <w:t>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5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Hukukun uygulanmasında asgari bilgi ve deneyime sahip olur.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6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</w:pPr>
            <w:r>
              <w:t>Mesleki becerilerin yanında, gerek bireysel olarak ve gerekse topluluk önünde kendini ifade edebilme yeteneğini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7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</w:pPr>
            <w:r>
              <w:t>Pozitif hukukun kavranması ve uygulanması yanında, siyaset ve ekonomi gibi disiplinlerden faydalanılması yolu ile pozitif hukuku geliştirici ve yaratıcı bir bakış açısına sahip olur.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8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4"/>
            </w:pPr>
            <w:r>
              <w:t>Bireysel başarının yanında, ders içi etkinlikler, farazi dava çalışmaları, adliye çalışmaları ve diğer mesleki ve akademik ziyaretler ile kolektif çalışma becerisini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  <w:jc w:val="left"/>
            </w:pPr>
            <w:r>
              <w:t>9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Özel Hukuka ilişkin sorunlara analitik çözümler üretebilme yeteneğini geliştirir.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7B5A">
        <w:trPr>
          <w:trHeight w:val="280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0" w:right="0" w:firstLine="0"/>
            </w:pPr>
            <w:r>
              <w:t>10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5F7C66">
            <w:pPr>
              <w:spacing w:line="259" w:lineRule="auto"/>
              <w:ind w:left="4" w:right="0" w:firstLine="0"/>
              <w:jc w:val="left"/>
            </w:pPr>
            <w:r>
              <w:t>Kamu Hukukuna ilişkin sorunlara analitik çözümler üretebilme yeteneğini geliştirir.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17B5A" w:rsidRDefault="00117B5A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117B5A" w:rsidRDefault="005F7C66">
      <w:pPr>
        <w:spacing w:after="3" w:line="259" w:lineRule="auto"/>
        <w:ind w:left="10" w:right="-15" w:hanging="10"/>
        <w:jc w:val="right"/>
      </w:pPr>
      <w:r>
        <w:t>Sayfa: 3/3</w:t>
      </w:r>
    </w:p>
    <w:sectPr w:rsidR="00117B5A">
      <w:footerReference w:type="even" r:id="rId7"/>
      <w:footerReference w:type="default" r:id="rId8"/>
      <w:footerReference w:type="first" r:id="rId9"/>
      <w:pgSz w:w="11900" w:h="16840"/>
      <w:pgMar w:top="560" w:right="61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7C66" w:rsidRDefault="005F7C66">
      <w:pPr>
        <w:spacing w:line="240" w:lineRule="auto"/>
      </w:pPr>
      <w:r>
        <w:separator/>
      </w:r>
    </w:p>
  </w:endnote>
  <w:endnote w:type="continuationSeparator" w:id="0">
    <w:p w:rsidR="005F7C66" w:rsidRDefault="005F7C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17B5A" w:rsidRDefault="005F7C66">
    <w:pPr>
      <w:tabs>
        <w:tab w:val="center" w:pos="6344"/>
      </w:tabs>
      <w:spacing w:line="259" w:lineRule="auto"/>
      <w:ind w:left="0" w:right="0" w:firstLine="0"/>
      <w:jc w:val="left"/>
    </w:pPr>
    <w:r>
      <w:t>11.05.2018 21:22:53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17B5A" w:rsidRDefault="005F7C66">
    <w:pPr>
      <w:tabs>
        <w:tab w:val="center" w:pos="6344"/>
      </w:tabs>
      <w:spacing w:line="259" w:lineRule="auto"/>
      <w:ind w:left="0" w:right="0" w:firstLine="0"/>
      <w:jc w:val="left"/>
    </w:pPr>
    <w:r>
      <w:t xml:space="preserve">11.05.2018 </w:t>
    </w:r>
    <w:r>
      <w:t>21:22:53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17B5A" w:rsidRDefault="005F7C66">
    <w:pPr>
      <w:tabs>
        <w:tab w:val="center" w:pos="6344"/>
      </w:tabs>
      <w:spacing w:line="259" w:lineRule="auto"/>
      <w:ind w:left="0" w:right="0" w:firstLine="0"/>
      <w:jc w:val="left"/>
    </w:pPr>
    <w:r>
      <w:t xml:space="preserve">11.05.2018 </w:t>
    </w:r>
    <w:r>
      <w:t>21:22:53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7C66" w:rsidRDefault="005F7C66">
      <w:pPr>
        <w:spacing w:line="240" w:lineRule="auto"/>
      </w:pPr>
      <w:r>
        <w:separator/>
      </w:r>
    </w:p>
  </w:footnote>
  <w:footnote w:type="continuationSeparator" w:id="0">
    <w:p w:rsidR="005F7C66" w:rsidRDefault="005F7C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11D8"/>
    <w:multiLevelType w:val="hybridMultilevel"/>
    <w:tmpl w:val="9152A298"/>
    <w:lvl w:ilvl="0" w:tplc="2542CF4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A1A5A3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032BE4C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A6E02A8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73C2754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6066B6C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63E014C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5AEFD7A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7623252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462485"/>
    <w:multiLevelType w:val="hybridMultilevel"/>
    <w:tmpl w:val="6D889356"/>
    <w:lvl w:ilvl="0" w:tplc="DDC8EE4A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2F481B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A26469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8749EA8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449C664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8CC087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46262C0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CEA85A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5EE706A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F9319A"/>
    <w:multiLevelType w:val="hybridMultilevel"/>
    <w:tmpl w:val="287A408E"/>
    <w:lvl w:ilvl="0" w:tplc="F960954C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1841462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678152A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DB6ACF4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0C4BFB4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40EB90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CA6C1E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946C25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B28381E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B5A"/>
    <w:rsid w:val="00117B5A"/>
    <w:rsid w:val="00285DB8"/>
    <w:rsid w:val="005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9B55F"/>
  <w15:docId w15:val="{36B5E0D9-F594-4F18-B5A5-96B00222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" w:right="282" w:hanging="1"/>
      <w:jc w:val="both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2020-04-24T17:32:00Z</dcterms:created>
  <dcterms:modified xsi:type="dcterms:W3CDTF">2020-04-24T17:32:00Z</dcterms:modified>
</cp:coreProperties>
</file>